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260" w:rightChars="600"/>
        <w:rPr>
          <w:rFonts w:ascii="仿宋_GB2312" w:hAnsi="宋体" w:eastAsia="仿宋_GB2312"/>
          <w:sz w:val="32"/>
          <w:szCs w:val="32"/>
        </w:rPr>
      </w:pPr>
      <w:r>
        <w:rPr>
          <w:rFonts w:hint="eastAsia" w:ascii="黑体" w:hAnsi="黑体" w:eastAsia="黑体"/>
          <w:bCs/>
          <w:sz w:val="32"/>
          <w:szCs w:val="32"/>
        </w:rPr>
        <w:t>附件1</w:t>
      </w:r>
    </w:p>
    <w:p>
      <w:pPr>
        <w:jc w:val="center"/>
        <w:rPr>
          <w:rFonts w:ascii="方正小标宋_GBK" w:hAnsi="宋体" w:eastAsia="方正小标宋_GBK"/>
          <w:sz w:val="44"/>
          <w:szCs w:val="44"/>
        </w:rPr>
      </w:pPr>
      <w:r>
        <w:rPr>
          <w:rFonts w:hint="eastAsia" w:ascii="方正小标宋_GBK" w:hAnsi="宋体" w:eastAsia="方正小标宋_GBK"/>
          <w:sz w:val="44"/>
          <w:szCs w:val="44"/>
        </w:rPr>
        <w:t>全国电力行业现场管理星级评价</w:t>
      </w:r>
    </w:p>
    <w:p>
      <w:pPr>
        <w:jc w:val="center"/>
        <w:rPr>
          <w:rFonts w:ascii="方正小标宋_GBK" w:hAnsi="宋体" w:eastAsia="方正小标宋_GBK"/>
          <w:sz w:val="44"/>
          <w:szCs w:val="44"/>
        </w:rPr>
      </w:pPr>
      <w:r>
        <w:rPr>
          <w:rFonts w:hint="eastAsia" w:ascii="方正小标宋_GBK" w:hAnsi="宋体" w:eastAsia="方正小标宋_GBK"/>
          <w:sz w:val="44"/>
          <w:szCs w:val="44"/>
        </w:rPr>
        <w:t>申 报 表</w:t>
      </w:r>
    </w:p>
    <w:p>
      <w:pPr>
        <w:jc w:val="center"/>
        <w:rPr>
          <w:rFonts w:ascii="宋体" w:hAnsi="宋体"/>
          <w:sz w:val="36"/>
          <w:szCs w:val="36"/>
        </w:rPr>
      </w:pPr>
      <w:r>
        <w:rPr>
          <w:rFonts w:hint="eastAsia" w:ascii="宋体" w:hAnsi="宋体"/>
          <w:sz w:val="36"/>
          <w:szCs w:val="36"/>
        </w:rPr>
        <w:t xml:space="preserve"> </w:t>
      </w:r>
      <w:bookmarkStart w:id="0" w:name="_GoBack"/>
      <w:bookmarkEnd w:id="0"/>
    </w:p>
    <w:p>
      <w:pPr>
        <w:jc w:val="center"/>
        <w:rPr>
          <w:rFonts w:ascii="宋体" w:hAnsi="宋体"/>
          <w:sz w:val="36"/>
          <w:szCs w:val="36"/>
        </w:rPr>
      </w:pPr>
    </w:p>
    <w:p>
      <w:pPr>
        <w:rPr>
          <w:rFonts w:ascii="宋体" w:hAnsi="宋体"/>
          <w:sz w:val="28"/>
        </w:rPr>
      </w:pPr>
    </w:p>
    <w:p>
      <w:pPr>
        <w:spacing w:before="312" w:beforeLines="100" w:after="312" w:afterLines="100"/>
        <w:ind w:firstLine="960"/>
        <w:rPr>
          <w:rFonts w:ascii="宋体" w:hAnsi="宋体"/>
          <w:sz w:val="32"/>
          <w:u w:val="single"/>
        </w:rPr>
      </w:pPr>
      <w:r>
        <w:rPr>
          <w:rFonts w:hint="eastAsia" w:ascii="宋体" w:hAnsi="宋体"/>
          <w:sz w:val="32"/>
        </w:rPr>
        <w:t xml:space="preserve">企业名称 </w:t>
      </w:r>
      <w:r>
        <w:rPr>
          <w:rFonts w:hint="eastAsia" w:ascii="宋体" w:hAnsi="宋体"/>
          <w:sz w:val="28"/>
          <w:u w:val="single"/>
        </w:rPr>
        <w:t xml:space="preserve">                               </w:t>
      </w:r>
      <w:r>
        <w:rPr>
          <w:rFonts w:hint="eastAsia" w:ascii="宋体" w:hAnsi="宋体"/>
          <w:sz w:val="28"/>
        </w:rPr>
        <w:t>（加盖公章）</w:t>
      </w:r>
    </w:p>
    <w:p>
      <w:pPr>
        <w:spacing w:before="312" w:beforeLines="100" w:after="312" w:afterLines="100"/>
        <w:ind w:firstLine="960"/>
        <w:rPr>
          <w:rFonts w:ascii="宋体" w:hAnsi="宋体"/>
          <w:sz w:val="32"/>
          <w:u w:val="single"/>
        </w:rPr>
      </w:pPr>
      <w:r>
        <w:rPr>
          <w:rFonts w:hint="eastAsia" w:ascii="宋体" w:hAnsi="宋体"/>
          <w:sz w:val="32"/>
        </w:rPr>
        <w:t xml:space="preserve">申报类别 □制造业    □服务业    □ 建筑业 </w:t>
      </w:r>
    </w:p>
    <w:p>
      <w:pPr>
        <w:spacing w:before="312" w:beforeLines="100" w:after="312" w:afterLines="100"/>
        <w:ind w:firstLine="960"/>
        <w:rPr>
          <w:rFonts w:ascii="宋体" w:hAnsi="宋体"/>
          <w:sz w:val="32"/>
          <w:u w:val="single"/>
        </w:rPr>
      </w:pPr>
      <w:r>
        <w:rPr>
          <w:rFonts w:hint="eastAsia" w:ascii="宋体" w:hAnsi="宋体"/>
          <w:sz w:val="32"/>
        </w:rPr>
        <w:t xml:space="preserve">现场名称 </w:t>
      </w:r>
      <w:r>
        <w:rPr>
          <w:rFonts w:hint="eastAsia" w:ascii="宋体" w:hAnsi="宋体"/>
          <w:sz w:val="32"/>
          <w:u w:val="single"/>
        </w:rPr>
        <w:t xml:space="preserve">                           </w:t>
      </w:r>
    </w:p>
    <w:p>
      <w:pPr>
        <w:spacing w:before="312" w:beforeLines="100" w:after="312" w:afterLines="100"/>
        <w:ind w:firstLine="640"/>
        <w:rPr>
          <w:rFonts w:ascii="宋体" w:hAnsi="宋体"/>
          <w:sz w:val="32"/>
        </w:rPr>
      </w:pPr>
      <w:r>
        <w:rPr>
          <w:rFonts w:hint="eastAsia" w:ascii="宋体" w:hAnsi="宋体"/>
          <w:sz w:val="32"/>
        </w:rPr>
        <w:t xml:space="preserve">  所在地区 </w:t>
      </w:r>
      <w:r>
        <w:rPr>
          <w:rFonts w:hint="eastAsia" w:ascii="宋体" w:hAnsi="宋体"/>
          <w:sz w:val="32"/>
          <w:u w:val="single"/>
        </w:rPr>
        <w:t xml:space="preserve">                            </w:t>
      </w:r>
    </w:p>
    <w:p>
      <w:pPr>
        <w:tabs>
          <w:tab w:val="center" w:pos="6405"/>
          <w:tab w:val="center" w:pos="8295"/>
        </w:tabs>
        <w:spacing w:before="312" w:beforeLines="100" w:after="312" w:afterLines="100"/>
        <w:rPr>
          <w:rFonts w:ascii="宋体" w:hAnsi="宋体"/>
          <w:sz w:val="28"/>
        </w:rPr>
      </w:pPr>
      <w:r>
        <w:rPr>
          <w:rFonts w:ascii="宋体" w:hAnsi="宋体"/>
          <w:sz w:val="32"/>
        </w:rPr>
        <w:t xml:space="preserve">     </w:t>
      </w:r>
      <w:r>
        <w:rPr>
          <w:rFonts w:hint="eastAsia" w:ascii="宋体" w:hAnsi="宋体"/>
          <w:sz w:val="32"/>
        </w:rPr>
        <w:t xml:space="preserve"> 所属专业</w:t>
      </w:r>
      <w:r>
        <w:rPr>
          <w:rFonts w:ascii="宋体" w:hAnsi="宋体"/>
          <w:sz w:val="32"/>
        </w:rPr>
        <w:t xml:space="preserve"> </w:t>
      </w:r>
      <w:r>
        <w:rPr>
          <w:rFonts w:ascii="宋体" w:hAnsi="宋体"/>
          <w:sz w:val="32"/>
          <w:u w:val="single"/>
        </w:rPr>
        <w:t xml:space="preserve">                   </w:t>
      </w:r>
      <w:r>
        <w:rPr>
          <w:rFonts w:hint="eastAsia" w:ascii="宋体" w:hAnsi="宋体"/>
          <w:sz w:val="32"/>
          <w:u w:val="single"/>
        </w:rPr>
        <w:t xml:space="preserve">         </w:t>
      </w:r>
      <w:r>
        <w:rPr>
          <w:rFonts w:ascii="宋体" w:hAnsi="宋体"/>
          <w:sz w:val="32"/>
        </w:rPr>
        <w:t xml:space="preserve"> </w:t>
      </w: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r>
        <w:rPr>
          <w:rFonts w:hint="eastAsia" w:ascii="宋体" w:hAnsi="宋体"/>
          <w:sz w:val="32"/>
        </w:rPr>
        <w:t xml:space="preserve">        填表日期            年     月     日</w:t>
      </w:r>
    </w:p>
    <w:p>
      <w:pPr>
        <w:rPr>
          <w:rFonts w:ascii="黑体" w:hAnsi="黑体" w:eastAsia="黑体"/>
          <w:sz w:val="32"/>
          <w:szCs w:val="32"/>
        </w:rPr>
      </w:pPr>
      <w:r>
        <w:rPr>
          <w:rFonts w:hint="eastAsia" w:ascii="黑体" w:hAnsi="黑体" w:eastAsia="黑体"/>
          <w:sz w:val="32"/>
          <w:szCs w:val="32"/>
        </w:rPr>
        <w:br w:type="page"/>
      </w:r>
    </w:p>
    <w:p>
      <w:pPr>
        <w:spacing w:before="156" w:beforeLines="50" w:line="420" w:lineRule="exact"/>
        <w:rPr>
          <w:rFonts w:ascii="黑体" w:hAnsi="黑体" w:eastAsia="黑体"/>
          <w:sz w:val="32"/>
          <w:szCs w:val="32"/>
        </w:rPr>
      </w:pPr>
      <w:r>
        <w:rPr>
          <w:rFonts w:hint="eastAsia" w:ascii="黑体" w:hAnsi="黑体" w:eastAsia="黑体"/>
          <w:sz w:val="32"/>
          <w:szCs w:val="32"/>
        </w:rPr>
        <w:t>申报说明：</w:t>
      </w:r>
    </w:p>
    <w:p>
      <w:pPr>
        <w:numPr>
          <w:ilvl w:val="0"/>
          <w:numId w:val="1"/>
        </w:numPr>
        <w:spacing w:before="156" w:beforeLines="50" w:line="4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全国电力企业现场管理星级评价申报材料由电力企业现场管理星级评价申报表、企业概况与现场简介、现场自评报告、证实性材料、推荐意见表组成。</w:t>
      </w:r>
    </w:p>
    <w:p>
      <w:pPr>
        <w:spacing w:before="156" w:beforeLines="50" w:line="4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2.申报表</w:t>
      </w:r>
      <w:r>
        <w:rPr>
          <w:rFonts w:hint="eastAsia" w:ascii="仿宋_GB2312" w:hAnsi="仿宋_GB2312" w:eastAsia="仿宋_GB2312" w:cs="仿宋_GB2312"/>
          <w:sz w:val="32"/>
          <w:szCs w:val="32"/>
        </w:rPr>
        <w:t xml:space="preserve">内容按表格项目结合实际情况如实填写。如表内填不下可另加附页或自行复印表格，不填之项请说明原因。 </w:t>
      </w:r>
    </w:p>
    <w:p>
      <w:pPr>
        <w:spacing w:before="156" w:beforeLines="50" w:line="4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3.申报评价现场简介包括现场管理状况及特点。不超过3000字。</w:t>
      </w:r>
    </w:p>
    <w:p>
      <w:pPr>
        <w:spacing w:before="156" w:beforeLines="50"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4.申报现场自我评价报告根据作业现场的特点，参照《现场管理星级评价标准》条款的内容进行撰写。</w:t>
      </w:r>
    </w:p>
    <w:p>
      <w:pPr>
        <w:tabs>
          <w:tab w:val="left" w:pos="1344"/>
        </w:tabs>
        <w:spacing w:before="156" w:beforeLines="50" w:line="420" w:lineRule="exact"/>
        <w:rPr>
          <w:rFonts w:ascii="宋体" w:hAnsi="宋体"/>
          <w:sz w:val="28"/>
        </w:rPr>
      </w:pPr>
    </w:p>
    <w:p>
      <w:pPr>
        <w:tabs>
          <w:tab w:val="left" w:pos="1344"/>
        </w:tabs>
        <w:spacing w:before="156" w:beforeLines="50" w:line="420" w:lineRule="exact"/>
        <w:rPr>
          <w:rFonts w:ascii="宋体" w:hAnsi="宋体"/>
          <w:sz w:val="28"/>
        </w:rPr>
      </w:pPr>
    </w:p>
    <w:p>
      <w:pPr>
        <w:spacing w:before="156" w:beforeLines="50" w:line="420" w:lineRule="exact"/>
        <w:ind w:firstLine="560" w:firstLineChars="200"/>
        <w:rPr>
          <w:rFonts w:ascii="宋体" w:hAnsi="宋体"/>
          <w:sz w:val="28"/>
        </w:rPr>
      </w:pPr>
      <w:r>
        <w:rPr>
          <w:rFonts w:hint="eastAsia" w:ascii="宋体" w:hAnsi="宋体"/>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132715</wp:posOffset>
                </wp:positionV>
                <wp:extent cx="5685790" cy="3037205"/>
                <wp:effectExtent l="6350" t="6350" r="22860" b="23495"/>
                <wp:wrapNone/>
                <wp:docPr id="1" name="文本框 1"/>
                <wp:cNvGraphicFramePr/>
                <a:graphic xmlns:a="http://schemas.openxmlformats.org/drawingml/2006/main">
                  <a:graphicData uri="http://schemas.microsoft.com/office/word/2010/wordprocessingShape">
                    <wps:wsp>
                      <wps:cNvSpPr txBox="1"/>
                      <wps:spPr>
                        <a:xfrm>
                          <a:off x="0" y="0"/>
                          <a:ext cx="5685790" cy="303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tabs>
                                <w:tab w:val="center" w:pos="4140"/>
                                <w:tab w:val="right" w:pos="8970"/>
                              </w:tabs>
                              <w:spacing w:line="360" w:lineRule="auto"/>
                              <w:ind w:right="-130"/>
                              <w:jc w:val="center"/>
                              <w:rPr>
                                <w:rFonts w:ascii="仿宋_GB2312" w:hAnsi="仿宋_GB2312" w:eastAsia="仿宋_GB2312" w:cs="仿宋_GB2312"/>
                                <w:b/>
                                <w:bCs/>
                                <w:spacing w:val="8"/>
                                <w:sz w:val="32"/>
                              </w:rPr>
                            </w:pPr>
                            <w:r>
                              <w:rPr>
                                <w:rFonts w:hint="eastAsia" w:ascii="仿宋_GB2312" w:hAnsi="仿宋_GB2312" w:eastAsia="仿宋_GB2312" w:cs="仿宋_GB2312"/>
                                <w:b/>
                                <w:bCs/>
                                <w:spacing w:val="8"/>
                                <w:sz w:val="32"/>
                              </w:rPr>
                              <w:t>联 系 方 式</w:t>
                            </w:r>
                          </w:p>
                          <w:p>
                            <w:pPr>
                              <w:tabs>
                                <w:tab w:val="center" w:pos="4140"/>
                                <w:tab w:val="right" w:pos="8970"/>
                              </w:tabs>
                              <w:spacing w:line="360" w:lineRule="auto"/>
                              <w:ind w:right="-130"/>
                              <w:jc w:val="center"/>
                              <w:rPr>
                                <w:bCs/>
                                <w:spacing w:val="8"/>
                                <w:sz w:val="28"/>
                                <w:szCs w:val="28"/>
                              </w:rPr>
                            </w:pPr>
                            <w:r>
                              <w:rPr>
                                <w:rFonts w:hint="eastAsia" w:ascii="仿宋_GB2312" w:hAnsi="仿宋_GB2312" w:eastAsia="仿宋_GB2312" w:cs="仿宋_GB2312"/>
                                <w:bCs/>
                                <w:spacing w:val="8"/>
                                <w:sz w:val="28"/>
                                <w:szCs w:val="28"/>
                              </w:rPr>
                              <w:t>（填写企业联系人）</w:t>
                            </w:r>
                          </w:p>
                          <w:p>
                            <w:pPr>
                              <w:tabs>
                                <w:tab w:val="center" w:pos="4140"/>
                                <w:tab w:val="right" w:pos="8970"/>
                              </w:tabs>
                              <w:spacing w:line="360" w:lineRule="auto"/>
                              <w:ind w:right="-130" w:firstLine="3588"/>
                              <w:jc w:val="center"/>
                              <w:rPr>
                                <w:spacing w:val="8"/>
                              </w:rPr>
                            </w:pPr>
                          </w:p>
                          <w:p>
                            <w:pPr>
                              <w:tabs>
                                <w:tab w:val="right" w:pos="8970"/>
                              </w:tabs>
                              <w:spacing w:line="360" w:lineRule="auto"/>
                              <w:jc w:val="center"/>
                              <w:rPr>
                                <w:rFonts w:ascii="仿宋_GB2312" w:eastAsia="仿宋_GB2312"/>
                                <w:spacing w:val="8"/>
                                <w:sz w:val="28"/>
                                <w:szCs w:val="28"/>
                                <w:u w:val="single"/>
                              </w:rPr>
                            </w:pPr>
                            <w:r>
                              <w:rPr>
                                <w:rFonts w:hint="eastAsia" w:ascii="仿宋_GB2312" w:eastAsia="仿宋_GB2312"/>
                                <w:sz w:val="28"/>
                                <w:szCs w:val="28"/>
                              </w:rPr>
                              <w:t>联系部门</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联系人：</w:t>
                            </w:r>
                          </w:p>
                          <w:p>
                            <w:pPr>
                              <w:tabs>
                                <w:tab w:val="right" w:pos="8970"/>
                              </w:tabs>
                              <w:spacing w:line="360" w:lineRule="auto"/>
                              <w:jc w:val="center"/>
                              <w:rPr>
                                <w:rFonts w:ascii="仿宋_GB2312" w:eastAsia="仿宋_GB2312"/>
                                <w:spacing w:val="8"/>
                                <w:sz w:val="28"/>
                                <w:szCs w:val="28"/>
                                <w:u w:val="single"/>
                              </w:rPr>
                            </w:pPr>
                            <w:r>
                              <w:rPr>
                                <w:rFonts w:hint="eastAsia" w:ascii="仿宋_GB2312" w:eastAsia="仿宋_GB2312"/>
                                <w:sz w:val="28"/>
                                <w:szCs w:val="28"/>
                              </w:rPr>
                              <w:t>地    址</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编</w:t>
                            </w:r>
                            <w:r>
                              <w:rPr>
                                <w:rFonts w:hint="eastAsia" w:ascii="仿宋_GB2312" w:eastAsia="仿宋_GB2312"/>
                                <w:spacing w:val="8"/>
                                <w:sz w:val="28"/>
                                <w:szCs w:val="28"/>
                              </w:rPr>
                              <w:t>：</w:t>
                            </w:r>
                          </w:p>
                          <w:p>
                            <w:pPr>
                              <w:tabs>
                                <w:tab w:val="left" w:pos="5985"/>
                                <w:tab w:val="right" w:pos="8970"/>
                              </w:tabs>
                              <w:spacing w:line="360" w:lineRule="auto"/>
                              <w:jc w:val="center"/>
                              <w:rPr>
                                <w:rFonts w:ascii="仿宋_GB2312" w:eastAsia="仿宋_GB2312"/>
                                <w:spacing w:val="8"/>
                                <w:sz w:val="28"/>
                                <w:szCs w:val="28"/>
                                <w:u w:val="single"/>
                              </w:rPr>
                            </w:pPr>
                            <w:r>
                              <w:rPr>
                                <w:rFonts w:hint="eastAsia" w:ascii="仿宋_GB2312" w:eastAsia="仿宋_GB2312"/>
                                <w:sz w:val="28"/>
                                <w:szCs w:val="28"/>
                              </w:rPr>
                              <w:t>电    话</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手  机</w:t>
                            </w:r>
                            <w:r>
                              <w:rPr>
                                <w:rFonts w:hint="eastAsia" w:ascii="仿宋_GB2312" w:eastAsia="仿宋_GB2312"/>
                                <w:spacing w:val="8"/>
                                <w:sz w:val="28"/>
                                <w:szCs w:val="28"/>
                              </w:rPr>
                              <w:t>：</w:t>
                            </w:r>
                          </w:p>
                          <w:p>
                            <w:pPr>
                              <w:tabs>
                                <w:tab w:val="left" w:pos="5985"/>
                                <w:tab w:val="right" w:pos="8970"/>
                              </w:tabs>
                              <w:spacing w:line="360" w:lineRule="auto"/>
                              <w:jc w:val="center"/>
                              <w:rPr>
                                <w:rFonts w:ascii="仿宋_GB2312" w:eastAsia="仿宋_GB2312"/>
                                <w:spacing w:val="8"/>
                                <w:sz w:val="28"/>
                                <w:szCs w:val="28"/>
                                <w:u w:val="single"/>
                              </w:rPr>
                            </w:pPr>
                            <w:r>
                              <w:rPr>
                                <w:rFonts w:hint="eastAsia" w:ascii="仿宋_GB2312" w:eastAsia="仿宋_GB2312"/>
                                <w:sz w:val="28"/>
                                <w:szCs w:val="28"/>
                              </w:rPr>
                              <w:t>传    真</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箱</w:t>
                            </w:r>
                            <w:r>
                              <w:rPr>
                                <w:rFonts w:hint="eastAsia" w:ascii="仿宋_GB2312" w:eastAsia="仿宋_GB2312"/>
                                <w:spacing w:val="8"/>
                                <w:sz w:val="28"/>
                                <w:szCs w:val="28"/>
                              </w:rPr>
                              <w:t>：</w:t>
                            </w:r>
                          </w:p>
                          <w:p>
                            <w:pPr>
                              <w:tabs>
                                <w:tab w:val="left" w:pos="5985"/>
                                <w:tab w:val="right" w:pos="8970"/>
                              </w:tabs>
                              <w:spacing w:line="360" w:lineRule="auto"/>
                              <w:jc w:val="center"/>
                              <w:rPr>
                                <w:rFonts w:ascii="仿宋_GB2312" w:eastAsia="仿宋_GB2312"/>
                                <w:spacing w:val="-4"/>
                                <w:sz w:val="28"/>
                                <w:szCs w:val="28"/>
                                <w:u w:val="single"/>
                              </w:rPr>
                            </w:pPr>
                          </w:p>
                          <w:p>
                            <w:pPr>
                              <w:jc w:val="center"/>
                            </w:pPr>
                          </w:p>
                        </w:txbxContent>
                      </wps:txbx>
                      <wps:bodyPr upright="1"/>
                    </wps:wsp>
                  </a:graphicData>
                </a:graphic>
              </wp:anchor>
            </w:drawing>
          </mc:Choice>
          <mc:Fallback>
            <w:pict>
              <v:shape id="_x0000_s1026" o:spid="_x0000_s1026" o:spt="202" type="#_x0000_t202" style="position:absolute;left:0pt;margin-left:0pt;margin-top:10.45pt;height:239.15pt;width:447.7pt;z-index:251659264;mso-width-relative:page;mso-height-relative:page;" fillcolor="#FFFFFF" filled="t" stroked="t" coordsize="21600,21600" o:gfxdata="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snaoXZAAAABwEAAA8AAAAAAAAAAQAgAAAA&#10;IgAAAGRycy9kb3ducmV2LnhtbFBLAQIUABQAAAAIAIdO4kDn0zTGCgIAADgEAAAOAAAAAAAAAAEA&#10;IAAAACgBAABkcnMvZTJvRG9jLnhtbFBLBQYAAAAABgAGAFkBAACkBQAAAAA=&#10;">
                <v:fill on="t" focussize="0,0"/>
                <v:stroke weight="1pt" color="#000000" joinstyle="miter"/>
                <v:imagedata o:title=""/>
                <o:lock v:ext="edit" aspectratio="f"/>
                <v:textbox>
                  <w:txbxContent>
                    <w:p>
                      <w:pPr>
                        <w:tabs>
                          <w:tab w:val="center" w:pos="4140"/>
                          <w:tab w:val="right" w:pos="8970"/>
                        </w:tabs>
                        <w:spacing w:line="360" w:lineRule="auto"/>
                        <w:ind w:right="-130"/>
                        <w:jc w:val="center"/>
                        <w:rPr>
                          <w:rFonts w:ascii="仿宋_GB2312" w:hAnsi="仿宋_GB2312" w:eastAsia="仿宋_GB2312" w:cs="仿宋_GB2312"/>
                          <w:b/>
                          <w:bCs/>
                          <w:spacing w:val="8"/>
                          <w:sz w:val="32"/>
                        </w:rPr>
                      </w:pPr>
                      <w:r>
                        <w:rPr>
                          <w:rFonts w:hint="eastAsia" w:ascii="仿宋_GB2312" w:hAnsi="仿宋_GB2312" w:eastAsia="仿宋_GB2312" w:cs="仿宋_GB2312"/>
                          <w:b/>
                          <w:bCs/>
                          <w:spacing w:val="8"/>
                          <w:sz w:val="32"/>
                        </w:rPr>
                        <w:t>联 系 方 式</w:t>
                      </w:r>
                    </w:p>
                    <w:p>
                      <w:pPr>
                        <w:tabs>
                          <w:tab w:val="center" w:pos="4140"/>
                          <w:tab w:val="right" w:pos="8970"/>
                        </w:tabs>
                        <w:spacing w:line="360" w:lineRule="auto"/>
                        <w:ind w:right="-130"/>
                        <w:jc w:val="center"/>
                        <w:rPr>
                          <w:bCs/>
                          <w:spacing w:val="8"/>
                          <w:sz w:val="28"/>
                          <w:szCs w:val="28"/>
                        </w:rPr>
                      </w:pPr>
                      <w:r>
                        <w:rPr>
                          <w:rFonts w:hint="eastAsia" w:ascii="仿宋_GB2312" w:hAnsi="仿宋_GB2312" w:eastAsia="仿宋_GB2312" w:cs="仿宋_GB2312"/>
                          <w:bCs/>
                          <w:spacing w:val="8"/>
                          <w:sz w:val="28"/>
                          <w:szCs w:val="28"/>
                        </w:rPr>
                        <w:t>（填写企业联系人）</w:t>
                      </w:r>
                    </w:p>
                    <w:p>
                      <w:pPr>
                        <w:tabs>
                          <w:tab w:val="center" w:pos="4140"/>
                          <w:tab w:val="right" w:pos="8970"/>
                        </w:tabs>
                        <w:spacing w:line="360" w:lineRule="auto"/>
                        <w:ind w:right="-130" w:firstLine="3588"/>
                        <w:jc w:val="center"/>
                        <w:rPr>
                          <w:spacing w:val="8"/>
                        </w:rPr>
                      </w:pPr>
                    </w:p>
                    <w:p>
                      <w:pPr>
                        <w:tabs>
                          <w:tab w:val="right" w:pos="8970"/>
                        </w:tabs>
                        <w:spacing w:line="360" w:lineRule="auto"/>
                        <w:jc w:val="center"/>
                        <w:rPr>
                          <w:rFonts w:ascii="仿宋_GB2312" w:eastAsia="仿宋_GB2312"/>
                          <w:spacing w:val="8"/>
                          <w:sz w:val="28"/>
                          <w:szCs w:val="28"/>
                          <w:u w:val="single"/>
                        </w:rPr>
                      </w:pPr>
                      <w:r>
                        <w:rPr>
                          <w:rFonts w:hint="eastAsia" w:ascii="仿宋_GB2312" w:eastAsia="仿宋_GB2312"/>
                          <w:sz w:val="28"/>
                          <w:szCs w:val="28"/>
                        </w:rPr>
                        <w:t>联系部门</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联系人：</w:t>
                      </w:r>
                    </w:p>
                    <w:p>
                      <w:pPr>
                        <w:tabs>
                          <w:tab w:val="right" w:pos="8970"/>
                        </w:tabs>
                        <w:spacing w:line="360" w:lineRule="auto"/>
                        <w:jc w:val="center"/>
                        <w:rPr>
                          <w:rFonts w:ascii="仿宋_GB2312" w:eastAsia="仿宋_GB2312"/>
                          <w:spacing w:val="8"/>
                          <w:sz w:val="28"/>
                          <w:szCs w:val="28"/>
                          <w:u w:val="single"/>
                        </w:rPr>
                      </w:pPr>
                      <w:r>
                        <w:rPr>
                          <w:rFonts w:hint="eastAsia" w:ascii="仿宋_GB2312" w:eastAsia="仿宋_GB2312"/>
                          <w:sz w:val="28"/>
                          <w:szCs w:val="28"/>
                        </w:rPr>
                        <w:t>地    址</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编</w:t>
                      </w:r>
                      <w:r>
                        <w:rPr>
                          <w:rFonts w:hint="eastAsia" w:ascii="仿宋_GB2312" w:eastAsia="仿宋_GB2312"/>
                          <w:spacing w:val="8"/>
                          <w:sz w:val="28"/>
                          <w:szCs w:val="28"/>
                        </w:rPr>
                        <w:t>：</w:t>
                      </w:r>
                    </w:p>
                    <w:p>
                      <w:pPr>
                        <w:tabs>
                          <w:tab w:val="left" w:pos="5985"/>
                          <w:tab w:val="right" w:pos="8970"/>
                        </w:tabs>
                        <w:spacing w:line="360" w:lineRule="auto"/>
                        <w:jc w:val="center"/>
                        <w:rPr>
                          <w:rFonts w:ascii="仿宋_GB2312" w:eastAsia="仿宋_GB2312"/>
                          <w:spacing w:val="8"/>
                          <w:sz w:val="28"/>
                          <w:szCs w:val="28"/>
                          <w:u w:val="single"/>
                        </w:rPr>
                      </w:pPr>
                      <w:r>
                        <w:rPr>
                          <w:rFonts w:hint="eastAsia" w:ascii="仿宋_GB2312" w:eastAsia="仿宋_GB2312"/>
                          <w:sz w:val="28"/>
                          <w:szCs w:val="28"/>
                        </w:rPr>
                        <w:t>电    话</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手  机</w:t>
                      </w:r>
                      <w:r>
                        <w:rPr>
                          <w:rFonts w:hint="eastAsia" w:ascii="仿宋_GB2312" w:eastAsia="仿宋_GB2312"/>
                          <w:spacing w:val="8"/>
                          <w:sz w:val="28"/>
                          <w:szCs w:val="28"/>
                        </w:rPr>
                        <w:t>：</w:t>
                      </w:r>
                    </w:p>
                    <w:p>
                      <w:pPr>
                        <w:tabs>
                          <w:tab w:val="left" w:pos="5985"/>
                          <w:tab w:val="right" w:pos="8970"/>
                        </w:tabs>
                        <w:spacing w:line="360" w:lineRule="auto"/>
                        <w:jc w:val="center"/>
                        <w:rPr>
                          <w:rFonts w:ascii="仿宋_GB2312" w:eastAsia="仿宋_GB2312"/>
                          <w:spacing w:val="8"/>
                          <w:sz w:val="28"/>
                          <w:szCs w:val="28"/>
                          <w:u w:val="single"/>
                        </w:rPr>
                      </w:pPr>
                      <w:r>
                        <w:rPr>
                          <w:rFonts w:hint="eastAsia" w:ascii="仿宋_GB2312" w:eastAsia="仿宋_GB2312"/>
                          <w:sz w:val="28"/>
                          <w:szCs w:val="28"/>
                        </w:rPr>
                        <w:t>传    真</w:t>
                      </w:r>
                      <w:r>
                        <w:rPr>
                          <w:rFonts w:hint="eastAsia" w:ascii="仿宋_GB2312" w:eastAsia="仿宋_GB2312"/>
                          <w:spacing w:val="8"/>
                          <w:sz w:val="28"/>
                          <w:szCs w:val="28"/>
                        </w:rPr>
                        <w:t>：</w:t>
                      </w:r>
                      <w:r>
                        <w:rPr>
                          <w:rFonts w:hint="eastAsia" w:ascii="仿宋_GB2312" w:eastAsia="仿宋_GB2312"/>
                          <w:spacing w:val="8"/>
                          <w:sz w:val="28"/>
                          <w:szCs w:val="28"/>
                          <w:u w:val="single"/>
                        </w:rPr>
                        <w:t xml:space="preserve">                     </w:t>
                      </w:r>
                      <w:r>
                        <w:rPr>
                          <w:rFonts w:hint="eastAsia" w:ascii="仿宋_GB2312" w:eastAsia="仿宋_GB2312"/>
                          <w:sz w:val="28"/>
                          <w:szCs w:val="28"/>
                        </w:rPr>
                        <w:t>邮  箱</w:t>
                      </w:r>
                      <w:r>
                        <w:rPr>
                          <w:rFonts w:hint="eastAsia" w:ascii="仿宋_GB2312" w:eastAsia="仿宋_GB2312"/>
                          <w:spacing w:val="8"/>
                          <w:sz w:val="28"/>
                          <w:szCs w:val="28"/>
                        </w:rPr>
                        <w:t>：</w:t>
                      </w:r>
                    </w:p>
                    <w:p>
                      <w:pPr>
                        <w:tabs>
                          <w:tab w:val="left" w:pos="5985"/>
                          <w:tab w:val="right" w:pos="8970"/>
                        </w:tabs>
                        <w:spacing w:line="360" w:lineRule="auto"/>
                        <w:jc w:val="center"/>
                        <w:rPr>
                          <w:rFonts w:ascii="仿宋_GB2312" w:eastAsia="仿宋_GB2312"/>
                          <w:spacing w:val="-4"/>
                          <w:sz w:val="28"/>
                          <w:szCs w:val="28"/>
                          <w:u w:val="single"/>
                        </w:rPr>
                      </w:pPr>
                    </w:p>
                    <w:p>
                      <w:pPr>
                        <w:jc w:val="center"/>
                      </w:pPr>
                    </w:p>
                  </w:txbxContent>
                </v:textbox>
              </v:shape>
            </w:pict>
          </mc:Fallback>
        </mc:AlternateContent>
      </w:r>
    </w:p>
    <w:p>
      <w:pPr>
        <w:spacing w:before="50"/>
        <w:rPr>
          <w:rFonts w:ascii="宋体" w:hAnsi="宋体"/>
          <w:sz w:val="28"/>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2"/>
        </w:rPr>
      </w:pPr>
    </w:p>
    <w:p>
      <w:pPr>
        <w:rPr>
          <w:rFonts w:ascii="宋体" w:hAnsi="宋体"/>
          <w:sz w:val="36"/>
          <w:szCs w:val="36"/>
        </w:rPr>
      </w:pPr>
    </w:p>
    <w:p>
      <w:pPr>
        <w:spacing w:before="156" w:beforeLines="50" w:line="420" w:lineRule="exact"/>
        <w:jc w:val="center"/>
        <w:rPr>
          <w:rFonts w:ascii="黑体" w:hAnsi="黑体" w:eastAsia="黑体"/>
          <w:sz w:val="36"/>
          <w:szCs w:val="36"/>
        </w:rPr>
      </w:pPr>
    </w:p>
    <w:p>
      <w:pPr>
        <w:rPr>
          <w:rFonts w:ascii="黑体" w:hAnsi="黑体" w:eastAsia="黑体"/>
          <w:sz w:val="32"/>
          <w:szCs w:val="32"/>
        </w:rPr>
      </w:pPr>
      <w:r>
        <w:rPr>
          <w:rFonts w:hint="eastAsia" w:ascii="黑体" w:hAnsi="黑体" w:eastAsia="黑体"/>
          <w:sz w:val="32"/>
          <w:szCs w:val="32"/>
        </w:rPr>
        <w:br w:type="page"/>
      </w:r>
    </w:p>
    <w:p>
      <w:pPr>
        <w:spacing w:before="156" w:beforeLines="50" w:line="420" w:lineRule="exact"/>
        <w:jc w:val="center"/>
        <w:rPr>
          <w:rFonts w:ascii="黑体" w:hAnsi="黑体" w:eastAsia="黑体"/>
          <w:sz w:val="32"/>
          <w:szCs w:val="32"/>
        </w:rPr>
      </w:pPr>
      <w:r>
        <w:rPr>
          <w:rFonts w:hint="eastAsia" w:ascii="黑体" w:hAnsi="黑体" w:eastAsia="黑体"/>
          <w:sz w:val="32"/>
          <w:szCs w:val="32"/>
        </w:rPr>
        <w:t>（一）申报企业基本情况</w:t>
      </w:r>
    </w:p>
    <w:p>
      <w:pPr>
        <w:spacing w:before="156" w:beforeLines="50" w:line="420" w:lineRule="exact"/>
        <w:jc w:val="center"/>
        <w:rPr>
          <w:rFonts w:ascii="Kaiti SC Regular" w:hAnsi="Kaiti SC Regular" w:eastAsia="Kaiti SC Regular"/>
          <w:sz w:val="36"/>
          <w:szCs w:val="36"/>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企业名称：</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最高管理者姓名：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企业成立日期：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工商注册号：</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经济类型：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企业所属行业：</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企业规模： □大型    □ 中型    □ 小型</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职工总数：</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主要产品/服务/经营范围：</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质量管理体系认证时间：</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环境管理体系认证时间：</w:t>
      </w:r>
      <w:r>
        <w:rPr>
          <w:rFonts w:hint="eastAsia" w:ascii="仿宋_GB2312" w:hAnsi="仿宋_GB2312" w:eastAsia="仿宋_GB2312" w:cs="仿宋_GB2312"/>
          <w:sz w:val="32"/>
          <w:szCs w:val="32"/>
          <w:u w:val="single"/>
        </w:rPr>
        <w:t xml:space="preserve">                                </w:t>
      </w:r>
    </w:p>
    <w:p>
      <w:pPr>
        <w:rPr>
          <w:rFonts w:ascii="仿宋" w:hAnsi="仿宋" w:eastAsia="仿宋_GB2312"/>
          <w:sz w:val="32"/>
          <w:szCs w:val="32"/>
          <w:u w:val="single"/>
        </w:rPr>
      </w:pPr>
      <w:r>
        <w:rPr>
          <w:rFonts w:hint="eastAsia" w:ascii="仿宋_GB2312" w:hAnsi="仿宋_GB2312" w:eastAsia="仿宋_GB2312" w:cs="仿宋_GB2312"/>
          <w:sz w:val="32"/>
          <w:szCs w:val="32"/>
        </w:rPr>
        <w:t>职业安全卫生管理体系认证时间：</w:t>
      </w:r>
      <w:r>
        <w:rPr>
          <w:rFonts w:hint="eastAsia" w:ascii="仿宋_GB2312" w:hAnsi="仿宋_GB2312" w:eastAsia="仿宋_GB2312" w:cs="仿宋_GB2312"/>
          <w:sz w:val="32"/>
          <w:szCs w:val="32"/>
          <w:u w:val="single"/>
        </w:rPr>
        <w:t xml:space="preserve">                        </w:t>
      </w:r>
    </w:p>
    <w:p>
      <w:pPr>
        <w:spacing w:line="480" w:lineRule="exact"/>
        <w:ind w:left="4" w:leftChars="2"/>
        <w:rPr>
          <w:rFonts w:ascii="仿宋" w:hAnsi="仿宋" w:eastAsia="仿宋"/>
          <w:b/>
          <w:spacing w:val="-4"/>
          <w:sz w:val="24"/>
          <w:szCs w:val="24"/>
        </w:rPr>
      </w:pPr>
      <w:r>
        <w:rPr>
          <w:rFonts w:hint="eastAsia" w:ascii="仿宋" w:hAnsi="仿宋" w:eastAsia="仿宋"/>
          <w:b/>
          <w:spacing w:val="-4"/>
          <w:sz w:val="24"/>
          <w:szCs w:val="24"/>
        </w:rPr>
        <w:t>注：</w:t>
      </w:r>
    </w:p>
    <w:p>
      <w:pPr>
        <w:spacing w:line="288" w:lineRule="auto"/>
        <w:ind w:left="4" w:leftChars="2"/>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 </w:t>
      </w:r>
      <w:r>
        <w:rPr>
          <w:rFonts w:hint="eastAsia" w:ascii="仿宋_GB2312" w:hAnsi="仿宋_GB2312" w:eastAsia="仿宋_GB2312" w:cs="仿宋_GB2312"/>
          <w:spacing w:val="-4"/>
          <w:sz w:val="24"/>
          <w:szCs w:val="24"/>
        </w:rPr>
        <w:t>经济类型指国有、有限责任、股份、港澳台资、外商投资企业等。详见国家统计局、工商总局2011年调整的《关于划分企业登记注册类型的规定》（国统字〔2011〕86号）。</w:t>
      </w:r>
    </w:p>
    <w:p>
      <w:pPr>
        <w:spacing w:line="288" w:lineRule="auto"/>
        <w:ind w:left="4" w:leftChars="2"/>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2. 企业规模划分详见国家统计局2011年制定的《统计上大中小微型企业划分办法》（国统字〔2011〕75号）。</w:t>
      </w:r>
    </w:p>
    <w:p>
      <w:pPr>
        <w:spacing w:line="288" w:lineRule="auto"/>
        <w:ind w:left="4" w:leftChars="2"/>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3. 经济行业分类详见《国民经济行业分类》（GB/T 4754-2011）国家标准。</w:t>
      </w:r>
    </w:p>
    <w:p>
      <w:pPr>
        <w:spacing w:line="288" w:lineRule="auto"/>
        <w:rPr>
          <w:rFonts w:ascii="仿宋" w:hAnsi="仿宋" w:eastAsia="仿宋"/>
          <w:spacing w:val="-4"/>
          <w:sz w:val="24"/>
          <w:szCs w:val="24"/>
        </w:rPr>
      </w:pPr>
      <w:r>
        <w:rPr>
          <w:rFonts w:hint="eastAsia" w:ascii="仿宋_GB2312" w:hAnsi="仿宋_GB2312" w:eastAsia="仿宋_GB2312" w:cs="仿宋_GB2312"/>
          <w:spacing w:val="-4"/>
          <w:sz w:val="24"/>
          <w:szCs w:val="24"/>
        </w:rPr>
        <w:t>4. 如未进行质量、安环体系认证，可不填写相关信息。</w:t>
      </w: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（二）申报现场基本情况</w:t>
      </w:r>
    </w:p>
    <w:tbl>
      <w:tblPr>
        <w:tblStyle w:val="2"/>
        <w:tblW w:w="0" w:type="auto"/>
        <w:jc w:val="center"/>
        <w:tblLayout w:type="fixed"/>
        <w:tblCellMar>
          <w:top w:w="0" w:type="dxa"/>
          <w:left w:w="108" w:type="dxa"/>
          <w:bottom w:w="0" w:type="dxa"/>
          <w:right w:w="108" w:type="dxa"/>
        </w:tblCellMar>
      </w:tblPr>
      <w:tblGrid>
        <w:gridCol w:w="2366"/>
        <w:gridCol w:w="1559"/>
        <w:gridCol w:w="2846"/>
        <w:gridCol w:w="2018"/>
      </w:tblGrid>
      <w:tr>
        <w:tblPrEx>
          <w:tblCellMar>
            <w:top w:w="0" w:type="dxa"/>
            <w:left w:w="108" w:type="dxa"/>
            <w:bottom w:w="0" w:type="dxa"/>
            <w:right w:w="108" w:type="dxa"/>
          </w:tblCellMar>
        </w:tblPrEx>
        <w:trPr>
          <w:trHeight w:val="567" w:hRule="exact"/>
          <w:jc w:val="center"/>
        </w:trPr>
        <w:tc>
          <w:tcPr>
            <w:tcW w:w="2366" w:type="dxa"/>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现场名称</w:t>
            </w:r>
          </w:p>
        </w:tc>
        <w:tc>
          <w:tcPr>
            <w:tcW w:w="6423" w:type="dxa"/>
            <w:gridSpan w:val="3"/>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67" w:hRule="exact"/>
          <w:jc w:val="center"/>
        </w:trPr>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现场员工人数</w:t>
            </w:r>
          </w:p>
        </w:tc>
        <w:tc>
          <w:tcPr>
            <w:tcW w:w="1559"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p>
        </w:tc>
        <w:tc>
          <w:tcPr>
            <w:tcW w:w="2846"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现场面积（m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w:t>
            </w:r>
          </w:p>
        </w:tc>
        <w:tc>
          <w:tcPr>
            <w:tcW w:w="2018"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67" w:hRule="exact"/>
          <w:jc w:val="center"/>
        </w:trPr>
        <w:tc>
          <w:tcPr>
            <w:tcW w:w="2366"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现场成立时间</w:t>
            </w:r>
          </w:p>
        </w:tc>
        <w:tc>
          <w:tcPr>
            <w:tcW w:w="1559" w:type="dxa"/>
            <w:vMerge w:val="restart"/>
            <w:tcBorders>
              <w:top w:val="single" w:color="auto" w:sz="4" w:space="0"/>
              <w:left w:val="nil"/>
              <w:right w:val="single" w:color="auto" w:sz="4" w:space="0"/>
            </w:tcBorders>
          </w:tcPr>
          <w:p>
            <w:pPr>
              <w:jc w:val="center"/>
              <w:rPr>
                <w:rFonts w:ascii="仿宋_GB2312" w:hAnsi="仿宋_GB2312" w:eastAsia="仿宋_GB2312" w:cs="仿宋_GB2312"/>
                <w:sz w:val="28"/>
                <w:szCs w:val="28"/>
              </w:rPr>
            </w:pPr>
          </w:p>
        </w:tc>
        <w:tc>
          <w:tcPr>
            <w:tcW w:w="2846"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开工日期（建筑类）</w:t>
            </w:r>
          </w:p>
        </w:tc>
        <w:tc>
          <w:tcPr>
            <w:tcW w:w="2018"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color w:val="FF0000"/>
                <w:sz w:val="28"/>
                <w:szCs w:val="28"/>
              </w:rPr>
            </w:pPr>
          </w:p>
        </w:tc>
      </w:tr>
      <w:tr>
        <w:tblPrEx>
          <w:tblCellMar>
            <w:top w:w="0" w:type="dxa"/>
            <w:left w:w="108" w:type="dxa"/>
            <w:bottom w:w="0" w:type="dxa"/>
            <w:right w:w="108" w:type="dxa"/>
          </w:tblCellMar>
        </w:tblPrEx>
        <w:trPr>
          <w:trHeight w:val="567" w:hRule="exact"/>
          <w:jc w:val="center"/>
        </w:trPr>
        <w:tc>
          <w:tcPr>
            <w:tcW w:w="2366"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p>
        </w:tc>
        <w:tc>
          <w:tcPr>
            <w:tcW w:w="1559" w:type="dxa"/>
            <w:vMerge w:val="continue"/>
            <w:tcBorders>
              <w:left w:val="nil"/>
              <w:bottom w:val="single" w:color="auto" w:sz="4" w:space="0"/>
              <w:right w:val="single" w:color="auto" w:sz="4" w:space="0"/>
            </w:tcBorders>
          </w:tcPr>
          <w:p>
            <w:pPr>
              <w:jc w:val="center"/>
              <w:rPr>
                <w:rFonts w:ascii="仿宋_GB2312" w:hAnsi="仿宋_GB2312" w:eastAsia="仿宋_GB2312" w:cs="仿宋_GB2312"/>
                <w:sz w:val="28"/>
                <w:szCs w:val="28"/>
              </w:rPr>
            </w:pPr>
          </w:p>
        </w:tc>
        <w:tc>
          <w:tcPr>
            <w:tcW w:w="2846"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计划完工日期（建筑类）</w:t>
            </w:r>
          </w:p>
        </w:tc>
        <w:tc>
          <w:tcPr>
            <w:tcW w:w="2018"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567" w:hRule="exact"/>
          <w:jc w:val="center"/>
        </w:trPr>
        <w:tc>
          <w:tcPr>
            <w:tcW w:w="2366" w:type="dxa"/>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曾经申报</w:t>
            </w:r>
          </w:p>
        </w:tc>
        <w:tc>
          <w:tcPr>
            <w:tcW w:w="6423" w:type="dxa"/>
            <w:gridSpan w:val="3"/>
            <w:tcBorders>
              <w:left w:val="nil"/>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否   □是，申报年份</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，结果：</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星    </w:t>
            </w:r>
          </w:p>
        </w:tc>
      </w:tr>
      <w:tr>
        <w:tblPrEx>
          <w:tblCellMar>
            <w:top w:w="0" w:type="dxa"/>
            <w:left w:w="108" w:type="dxa"/>
            <w:bottom w:w="0" w:type="dxa"/>
            <w:right w:w="108" w:type="dxa"/>
          </w:tblCellMar>
        </w:tblPrEx>
        <w:trPr>
          <w:trHeight w:val="955"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现场提供的主要产品或服务</w:t>
            </w:r>
          </w:p>
        </w:tc>
        <w:tc>
          <w:tcPr>
            <w:tcW w:w="6423" w:type="dxa"/>
            <w:gridSpan w:val="3"/>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4071" w:hRule="atLeast"/>
          <w:jc w:val="center"/>
        </w:trPr>
        <w:tc>
          <w:tcPr>
            <w:tcW w:w="2366" w:type="dxa"/>
            <w:tcBorders>
              <w:top w:val="nil"/>
              <w:left w:val="single" w:color="auto" w:sz="4" w:space="0"/>
              <w:right w:val="single" w:color="auto" w:sz="4" w:space="0"/>
            </w:tcBorders>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现场主要</w:t>
            </w:r>
          </w:p>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工作内容（必要时可包括输入、输出、上道工序、下道工序、核心服务、支持性服务、关键工序等）</w:t>
            </w:r>
          </w:p>
        </w:tc>
        <w:tc>
          <w:tcPr>
            <w:tcW w:w="6423" w:type="dxa"/>
            <w:gridSpan w:val="3"/>
            <w:tcBorders>
              <w:top w:val="single" w:color="auto" w:sz="4" w:space="0"/>
              <w:left w:val="nil"/>
              <w:right w:val="single" w:color="auto" w:sz="4" w:space="0"/>
            </w:tcBorders>
          </w:tcPr>
          <w:p>
            <w:pPr>
              <w:jc w:val="left"/>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13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pacing w:val="-10"/>
                <w:position w:val="-6"/>
                <w:sz w:val="28"/>
                <w:szCs w:val="28"/>
              </w:rPr>
              <w:t>行业、产品的法律法规政策性要求</w:t>
            </w:r>
          </w:p>
        </w:tc>
        <w:tc>
          <w:tcPr>
            <w:tcW w:w="6423" w:type="dxa"/>
            <w:gridSpan w:val="3"/>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13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pacing w:val="-10"/>
                <w:position w:val="-6"/>
                <w:sz w:val="28"/>
                <w:szCs w:val="28"/>
              </w:rPr>
              <w:t>特别的职业健康和安全要求</w:t>
            </w:r>
          </w:p>
        </w:tc>
        <w:tc>
          <w:tcPr>
            <w:tcW w:w="6423" w:type="dxa"/>
            <w:gridSpan w:val="3"/>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p>
        </w:tc>
      </w:tr>
      <w:tr>
        <w:tblPrEx>
          <w:tblCellMar>
            <w:top w:w="0" w:type="dxa"/>
            <w:left w:w="108" w:type="dxa"/>
            <w:bottom w:w="0" w:type="dxa"/>
            <w:right w:w="108" w:type="dxa"/>
          </w:tblCellMar>
        </w:tblPrEx>
        <w:trPr>
          <w:trHeight w:val="113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关键设备设施和主要材料等</w:t>
            </w:r>
          </w:p>
        </w:tc>
        <w:tc>
          <w:tcPr>
            <w:tcW w:w="6423" w:type="dxa"/>
            <w:gridSpan w:val="3"/>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sz w:val="28"/>
                <w:szCs w:val="28"/>
              </w:rPr>
            </w:pP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Kaiti SC Regular">
    <w:altName w:val="等线 Light"/>
    <w:panose1 w:val="00000000000000000000"/>
    <w:charset w:val="50"/>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F8B38"/>
    <w:multiLevelType w:val="singleLevel"/>
    <w:tmpl w:val="F41F8B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NWZiNmU1OWI5MGRlY2U1YmQxZmMyMjI4N2ViNTYifQ=="/>
  </w:docVars>
  <w:rsids>
    <w:rsidRoot w:val="219D1F50"/>
    <w:rsid w:val="219D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2024-02-22T03:10:00Z</dcterms:created>
  <dc:creator>Seasame</dc:creator>
  <cp:lastModifiedBy>Seasame</cp:lastModifiedBy>
  <dcterms:modified xsi:type="dcterms:W3CDTF">2024-02-22T03:10:37Z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DAD84775C0FF4D04B4AD4D8295D9BD3E_11</vt:lpwstr>
  </property>
</Properties>
</file>